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AB33" w14:textId="133F24D1" w:rsidR="00CB03EB" w:rsidRPr="00524AED" w:rsidRDefault="005C736B">
      <w:pPr>
        <w:rPr>
          <w:b/>
          <w:bCs/>
          <w:sz w:val="18"/>
          <w:szCs w:val="18"/>
        </w:rPr>
      </w:pPr>
      <w:r w:rsidRPr="00524AED">
        <w:rPr>
          <w:b/>
          <w:bCs/>
          <w:sz w:val="18"/>
          <w:szCs w:val="18"/>
        </w:rPr>
        <w:t>Dostavljeno:</w:t>
      </w:r>
    </w:p>
    <w:tbl>
      <w:tblPr>
        <w:tblStyle w:val="TableGrid"/>
        <w:tblW w:w="0" w:type="auto"/>
        <w:tblLook w:val="04A0" w:firstRow="1" w:lastRow="0" w:firstColumn="1" w:lastColumn="0" w:noHBand="0" w:noVBand="1"/>
      </w:tblPr>
      <w:tblGrid>
        <w:gridCol w:w="4508"/>
        <w:gridCol w:w="4508"/>
      </w:tblGrid>
      <w:tr w:rsidR="00933B03" w:rsidRPr="00933B03" w14:paraId="47B94A71" w14:textId="77777777" w:rsidTr="00E67794">
        <w:tc>
          <w:tcPr>
            <w:tcW w:w="4508" w:type="dxa"/>
            <w:tcBorders>
              <w:top w:val="nil"/>
              <w:left w:val="nil"/>
              <w:bottom w:val="nil"/>
              <w:right w:val="nil"/>
            </w:tcBorders>
          </w:tcPr>
          <w:p w14:paraId="44F67101" w14:textId="413C27D5" w:rsidR="00933B03" w:rsidRPr="00933B03" w:rsidRDefault="00933B03" w:rsidP="00933B03">
            <w:pPr>
              <w:rPr>
                <w:b/>
                <w:bCs/>
                <w:sz w:val="20"/>
                <w:szCs w:val="20"/>
              </w:rPr>
            </w:pPr>
            <w:r w:rsidRPr="00933B03">
              <w:rPr>
                <w:b/>
                <w:bCs/>
                <w:sz w:val="20"/>
                <w:szCs w:val="20"/>
              </w:rPr>
              <w:t xml:space="preserve">Bosna i Hercegovina </w:t>
            </w:r>
          </w:p>
          <w:p w14:paraId="3D5A173E" w14:textId="38CAEB68" w:rsidR="00933B03" w:rsidRPr="0037461B" w:rsidRDefault="00933B03" w:rsidP="00D91C16">
            <w:pPr>
              <w:pStyle w:val="ListParagraph"/>
              <w:numPr>
                <w:ilvl w:val="0"/>
                <w:numId w:val="1"/>
              </w:numPr>
              <w:rPr>
                <w:sz w:val="18"/>
                <w:szCs w:val="18"/>
              </w:rPr>
            </w:pPr>
            <w:r w:rsidRPr="0037461B">
              <w:rPr>
                <w:sz w:val="18"/>
                <w:szCs w:val="18"/>
              </w:rPr>
              <w:t xml:space="preserve">poslanicima i poslanicama Predstavničkog doma </w:t>
            </w:r>
            <w:r w:rsidR="00D91C16">
              <w:rPr>
                <w:sz w:val="18"/>
                <w:szCs w:val="18"/>
              </w:rPr>
              <w:t xml:space="preserve">Parlamentarne skupštine </w:t>
            </w:r>
            <w:r w:rsidRPr="0037461B">
              <w:rPr>
                <w:sz w:val="18"/>
                <w:szCs w:val="18"/>
              </w:rPr>
              <w:t xml:space="preserve">Bosne i Hercegovine  </w:t>
            </w:r>
          </w:p>
          <w:p w14:paraId="51DD135D" w14:textId="77777777" w:rsidR="00D91C16" w:rsidRDefault="00933B03" w:rsidP="0037461B">
            <w:pPr>
              <w:pStyle w:val="ListParagraph"/>
              <w:numPr>
                <w:ilvl w:val="0"/>
                <w:numId w:val="1"/>
              </w:numPr>
              <w:rPr>
                <w:sz w:val="18"/>
                <w:szCs w:val="18"/>
              </w:rPr>
            </w:pPr>
            <w:r w:rsidRPr="0037461B">
              <w:rPr>
                <w:sz w:val="18"/>
                <w:szCs w:val="18"/>
              </w:rPr>
              <w:t xml:space="preserve">delegatima i delegatkinjama Doma naroda </w:t>
            </w:r>
            <w:r w:rsidR="00D91C16">
              <w:rPr>
                <w:sz w:val="18"/>
                <w:szCs w:val="18"/>
              </w:rPr>
              <w:t xml:space="preserve">Parlamentarne skupštine </w:t>
            </w:r>
            <w:r w:rsidRPr="0037461B">
              <w:rPr>
                <w:sz w:val="18"/>
                <w:szCs w:val="18"/>
              </w:rPr>
              <w:t xml:space="preserve">Bosne i Hercegovine </w:t>
            </w:r>
          </w:p>
          <w:p w14:paraId="04A01BAC" w14:textId="68CB1477" w:rsidR="00933B03" w:rsidRPr="00D91C16" w:rsidRDefault="00933B03" w:rsidP="0037461B">
            <w:pPr>
              <w:pStyle w:val="ListParagraph"/>
              <w:numPr>
                <w:ilvl w:val="0"/>
                <w:numId w:val="1"/>
              </w:numPr>
              <w:rPr>
                <w:sz w:val="18"/>
                <w:szCs w:val="18"/>
              </w:rPr>
            </w:pPr>
            <w:r w:rsidRPr="00D91C16">
              <w:rPr>
                <w:sz w:val="18"/>
                <w:szCs w:val="18"/>
              </w:rPr>
              <w:t>predsjedavajućem, ministrima i ministricama Vijeća ministara Bosne i Hercegovine</w:t>
            </w:r>
          </w:p>
          <w:p w14:paraId="1B84E159" w14:textId="01545F21" w:rsidR="00933B03" w:rsidRPr="00933B03" w:rsidRDefault="00933B03" w:rsidP="00933B03">
            <w:pPr>
              <w:rPr>
                <w:b/>
                <w:bCs/>
                <w:sz w:val="18"/>
                <w:szCs w:val="18"/>
              </w:rPr>
            </w:pPr>
            <w:r>
              <w:rPr>
                <w:b/>
                <w:bCs/>
                <w:sz w:val="18"/>
                <w:szCs w:val="18"/>
              </w:rPr>
              <w:br/>
            </w:r>
            <w:r w:rsidRPr="00933B03">
              <w:rPr>
                <w:b/>
                <w:bCs/>
                <w:sz w:val="18"/>
                <w:szCs w:val="18"/>
              </w:rPr>
              <w:t>Federacija Bosne i Hercegovine</w:t>
            </w:r>
          </w:p>
          <w:p w14:paraId="43D17639" w14:textId="74055FAA" w:rsidR="00933B03" w:rsidRPr="00933B03" w:rsidRDefault="00933B03" w:rsidP="00933B03">
            <w:pPr>
              <w:pStyle w:val="ListParagraph"/>
              <w:numPr>
                <w:ilvl w:val="0"/>
                <w:numId w:val="1"/>
              </w:numPr>
              <w:rPr>
                <w:sz w:val="18"/>
                <w:szCs w:val="18"/>
              </w:rPr>
            </w:pPr>
            <w:r w:rsidRPr="00933B03">
              <w:rPr>
                <w:sz w:val="18"/>
                <w:szCs w:val="18"/>
              </w:rPr>
              <w:t xml:space="preserve">poslanicima i poslanicama Predstavničkog doma Federacije Bosne i Hercegovine  </w:t>
            </w:r>
          </w:p>
          <w:p w14:paraId="0BE86B52" w14:textId="36B24A04" w:rsidR="00933B03" w:rsidRPr="00933B03" w:rsidRDefault="00933B03" w:rsidP="00933B03">
            <w:pPr>
              <w:pStyle w:val="ListParagraph"/>
              <w:numPr>
                <w:ilvl w:val="0"/>
                <w:numId w:val="1"/>
              </w:numPr>
              <w:rPr>
                <w:sz w:val="18"/>
                <w:szCs w:val="18"/>
              </w:rPr>
            </w:pPr>
            <w:r w:rsidRPr="00933B03">
              <w:rPr>
                <w:sz w:val="18"/>
                <w:szCs w:val="18"/>
              </w:rPr>
              <w:t xml:space="preserve">delegatima i delegatkinjama Doma naroda Federacije Bosne i Hercegovine </w:t>
            </w:r>
          </w:p>
          <w:p w14:paraId="2C4F5D8E" w14:textId="3FC17951" w:rsidR="00933B03" w:rsidRPr="00933B03" w:rsidRDefault="00933B03" w:rsidP="00933B03">
            <w:pPr>
              <w:pStyle w:val="ListParagraph"/>
              <w:numPr>
                <w:ilvl w:val="0"/>
                <w:numId w:val="1"/>
              </w:numPr>
              <w:rPr>
                <w:sz w:val="18"/>
                <w:szCs w:val="18"/>
              </w:rPr>
            </w:pPr>
            <w:r w:rsidRPr="00933B03">
              <w:rPr>
                <w:sz w:val="18"/>
                <w:szCs w:val="18"/>
              </w:rPr>
              <w:t>premijeru i članovima i članicama Vlade Federacije Bosne i Hercegovine</w:t>
            </w:r>
          </w:p>
        </w:tc>
        <w:tc>
          <w:tcPr>
            <w:tcW w:w="4508" w:type="dxa"/>
            <w:tcBorders>
              <w:top w:val="nil"/>
              <w:left w:val="nil"/>
              <w:bottom w:val="nil"/>
              <w:right w:val="nil"/>
            </w:tcBorders>
          </w:tcPr>
          <w:p w14:paraId="7A7D28D2" w14:textId="702B0A66" w:rsidR="00933B03" w:rsidRPr="00933B03" w:rsidRDefault="00933B03" w:rsidP="00933B03">
            <w:pPr>
              <w:rPr>
                <w:b/>
                <w:bCs/>
                <w:sz w:val="20"/>
                <w:szCs w:val="20"/>
              </w:rPr>
            </w:pPr>
            <w:r w:rsidRPr="00933B03">
              <w:rPr>
                <w:b/>
                <w:bCs/>
                <w:sz w:val="20"/>
                <w:szCs w:val="20"/>
              </w:rPr>
              <w:t>Republika Srpska</w:t>
            </w:r>
          </w:p>
          <w:p w14:paraId="2661D60A" w14:textId="648C6EA2" w:rsidR="00933B03" w:rsidRPr="00933B03" w:rsidRDefault="00933B03" w:rsidP="00933B03">
            <w:pPr>
              <w:numPr>
                <w:ilvl w:val="0"/>
                <w:numId w:val="2"/>
              </w:numPr>
              <w:rPr>
                <w:sz w:val="18"/>
                <w:szCs w:val="18"/>
              </w:rPr>
            </w:pPr>
            <w:r w:rsidRPr="00933B03">
              <w:rPr>
                <w:sz w:val="18"/>
                <w:szCs w:val="18"/>
                <w:lang w:val="hr-HR"/>
              </w:rPr>
              <w:t>poslanicima i poslanicama Narodne skupštine Republike Srpske </w:t>
            </w:r>
            <w:r w:rsidRPr="00933B03">
              <w:rPr>
                <w:sz w:val="18"/>
                <w:szCs w:val="18"/>
              </w:rPr>
              <w:t> </w:t>
            </w:r>
          </w:p>
          <w:p w14:paraId="125D0FAF" w14:textId="77777777" w:rsidR="00933B03" w:rsidRPr="00933B03" w:rsidRDefault="00933B03" w:rsidP="00933B03">
            <w:pPr>
              <w:numPr>
                <w:ilvl w:val="0"/>
                <w:numId w:val="2"/>
              </w:numPr>
              <w:rPr>
                <w:sz w:val="18"/>
                <w:szCs w:val="18"/>
              </w:rPr>
            </w:pPr>
            <w:r w:rsidRPr="00933B03">
              <w:rPr>
                <w:sz w:val="18"/>
                <w:szCs w:val="18"/>
                <w:lang w:val="hr-HR"/>
              </w:rPr>
              <w:t>delegatima i delegatkinjama Vijeća naroda Republike Srpske</w:t>
            </w:r>
            <w:r w:rsidRPr="00933B03">
              <w:rPr>
                <w:sz w:val="18"/>
                <w:szCs w:val="18"/>
              </w:rPr>
              <w:t> </w:t>
            </w:r>
          </w:p>
          <w:p w14:paraId="67C7D0EF" w14:textId="293CB379" w:rsidR="00E67794" w:rsidRDefault="00933B03" w:rsidP="00E67794">
            <w:pPr>
              <w:numPr>
                <w:ilvl w:val="0"/>
                <w:numId w:val="3"/>
              </w:numPr>
              <w:rPr>
                <w:sz w:val="18"/>
                <w:szCs w:val="18"/>
              </w:rPr>
            </w:pPr>
            <w:r w:rsidRPr="00933B03">
              <w:rPr>
                <w:sz w:val="18"/>
                <w:szCs w:val="18"/>
                <w:lang w:val="hr-HR"/>
              </w:rPr>
              <w:t>predsjedniku i članovima i članicama Vlade Republike Srpske</w:t>
            </w:r>
            <w:r w:rsidRPr="00933B03">
              <w:rPr>
                <w:sz w:val="18"/>
                <w:szCs w:val="18"/>
              </w:rPr>
              <w:t> </w:t>
            </w:r>
          </w:p>
          <w:p w14:paraId="6B3E2BCD" w14:textId="77777777" w:rsidR="00E67794" w:rsidRPr="00933B03" w:rsidRDefault="00E67794" w:rsidP="00E67794">
            <w:pPr>
              <w:ind w:left="720"/>
              <w:rPr>
                <w:sz w:val="18"/>
                <w:szCs w:val="18"/>
              </w:rPr>
            </w:pPr>
          </w:p>
          <w:p w14:paraId="349E9095" w14:textId="77777777" w:rsidR="00933B03" w:rsidRPr="00E67794" w:rsidRDefault="00563A83" w:rsidP="007C42B1">
            <w:pPr>
              <w:rPr>
                <w:b/>
                <w:bCs/>
                <w:sz w:val="18"/>
                <w:szCs w:val="18"/>
              </w:rPr>
            </w:pPr>
            <w:r w:rsidRPr="00E67794">
              <w:rPr>
                <w:b/>
                <w:bCs/>
                <w:sz w:val="18"/>
                <w:szCs w:val="18"/>
              </w:rPr>
              <w:t>Brčko distrikt</w:t>
            </w:r>
          </w:p>
          <w:p w14:paraId="567D85B2" w14:textId="77777777" w:rsidR="00563A83" w:rsidRPr="00563A83" w:rsidRDefault="00563A83" w:rsidP="00563A83">
            <w:pPr>
              <w:numPr>
                <w:ilvl w:val="0"/>
                <w:numId w:val="4"/>
              </w:numPr>
              <w:rPr>
                <w:sz w:val="18"/>
                <w:szCs w:val="18"/>
              </w:rPr>
            </w:pPr>
            <w:r w:rsidRPr="00563A83">
              <w:rPr>
                <w:sz w:val="18"/>
                <w:szCs w:val="18"/>
                <w:lang w:val="hr-HR"/>
              </w:rPr>
              <w:t>zastupnicima i zastupnicama Skupštine Brčko distrikta</w:t>
            </w:r>
            <w:r w:rsidRPr="00563A83">
              <w:rPr>
                <w:sz w:val="18"/>
                <w:szCs w:val="18"/>
              </w:rPr>
              <w:t> </w:t>
            </w:r>
          </w:p>
          <w:p w14:paraId="287EE657" w14:textId="77777777" w:rsidR="00563A83" w:rsidRPr="00563A83" w:rsidRDefault="00563A83" w:rsidP="00563A83">
            <w:pPr>
              <w:numPr>
                <w:ilvl w:val="0"/>
                <w:numId w:val="4"/>
              </w:numPr>
              <w:rPr>
                <w:sz w:val="18"/>
                <w:szCs w:val="18"/>
              </w:rPr>
            </w:pPr>
            <w:r w:rsidRPr="00563A83">
              <w:rPr>
                <w:sz w:val="18"/>
                <w:szCs w:val="18"/>
                <w:lang w:val="hr-HR"/>
              </w:rPr>
              <w:t>gradonačelniku, zamjeniku gradonačelnika, glavnom koordinatoru, članovima i članicama Vlade Brčko distrikta</w:t>
            </w:r>
            <w:r w:rsidRPr="00563A83">
              <w:rPr>
                <w:sz w:val="18"/>
                <w:szCs w:val="18"/>
              </w:rPr>
              <w:t> </w:t>
            </w:r>
          </w:p>
          <w:p w14:paraId="7BC4CB54" w14:textId="22C9D935" w:rsidR="00563A83" w:rsidRPr="00933B03" w:rsidRDefault="00563A83" w:rsidP="007C42B1">
            <w:pPr>
              <w:rPr>
                <w:sz w:val="18"/>
                <w:szCs w:val="18"/>
              </w:rPr>
            </w:pPr>
          </w:p>
        </w:tc>
      </w:tr>
    </w:tbl>
    <w:p w14:paraId="4CC682DA" w14:textId="47AE23BA" w:rsidR="00933B03" w:rsidRPr="00933B03" w:rsidRDefault="00563A83" w:rsidP="007C42B1">
      <w:pPr>
        <w:rPr>
          <w:sz w:val="18"/>
          <w:szCs w:val="18"/>
        </w:rPr>
      </w:pPr>
      <w:r w:rsidRPr="00933B03">
        <w:rPr>
          <w:noProof/>
          <w:sz w:val="18"/>
          <w:szCs w:val="18"/>
        </w:rPr>
        <w:drawing>
          <wp:anchor distT="0" distB="0" distL="114300" distR="114300" simplePos="0" relativeHeight="251658240" behindDoc="0" locked="0" layoutInCell="1" allowOverlap="1" wp14:anchorId="41F48F63" wp14:editId="15C8DBE0">
            <wp:simplePos x="0" y="0"/>
            <wp:positionH relativeFrom="column">
              <wp:posOffset>3124200</wp:posOffset>
            </wp:positionH>
            <wp:positionV relativeFrom="paragraph">
              <wp:posOffset>173990</wp:posOffset>
            </wp:positionV>
            <wp:extent cx="2673350" cy="1876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3350" cy="1876425"/>
                    </a:xfrm>
                    <a:prstGeom prst="rect">
                      <a:avLst/>
                    </a:prstGeom>
                  </pic:spPr>
                </pic:pic>
              </a:graphicData>
            </a:graphic>
            <wp14:sizeRelH relativeFrom="margin">
              <wp14:pctWidth>0</wp14:pctWidth>
            </wp14:sizeRelH>
            <wp14:sizeRelV relativeFrom="margin">
              <wp14:pctHeight>0</wp14:pctHeight>
            </wp14:sizeRelV>
          </wp:anchor>
        </w:drawing>
      </w:r>
    </w:p>
    <w:p w14:paraId="25B47448" w14:textId="15F734B8" w:rsidR="00563A83" w:rsidRDefault="00563A83" w:rsidP="007C42B1">
      <w:pPr>
        <w:rPr>
          <w:b/>
          <w:bCs/>
          <w:sz w:val="32"/>
          <w:szCs w:val="32"/>
        </w:rPr>
      </w:pPr>
    </w:p>
    <w:p w14:paraId="4D3BE94B" w14:textId="26EE7969" w:rsidR="007C42B1" w:rsidRPr="00563A83" w:rsidRDefault="007C42B1" w:rsidP="007C42B1">
      <w:pPr>
        <w:rPr>
          <w:b/>
          <w:bCs/>
          <w:sz w:val="32"/>
          <w:szCs w:val="32"/>
        </w:rPr>
      </w:pPr>
      <w:r w:rsidRPr="00563A83">
        <w:rPr>
          <w:b/>
          <w:bCs/>
          <w:sz w:val="32"/>
          <w:szCs w:val="32"/>
        </w:rPr>
        <w:t>Predmet: “Niko gladan. Niko sam.”</w:t>
      </w:r>
    </w:p>
    <w:p w14:paraId="7F2A56C3" w14:textId="46783C71" w:rsidR="003900AD" w:rsidRPr="00563A83" w:rsidRDefault="00EC11A1" w:rsidP="007C42B1">
      <w:pPr>
        <w:rPr>
          <w:b/>
          <w:bCs/>
          <w:sz w:val="32"/>
          <w:szCs w:val="32"/>
        </w:rPr>
      </w:pPr>
      <w:r w:rsidRPr="00563A83">
        <w:rPr>
          <w:b/>
          <w:bCs/>
          <w:sz w:val="32"/>
          <w:szCs w:val="32"/>
        </w:rPr>
        <w:t xml:space="preserve">Vaša podrška sistemskom </w:t>
      </w:r>
      <w:r w:rsidR="00067940">
        <w:rPr>
          <w:b/>
          <w:bCs/>
          <w:sz w:val="32"/>
          <w:szCs w:val="32"/>
        </w:rPr>
        <w:br/>
      </w:r>
      <w:r w:rsidRPr="00563A83">
        <w:rPr>
          <w:b/>
          <w:bCs/>
          <w:sz w:val="32"/>
          <w:szCs w:val="32"/>
        </w:rPr>
        <w:t xml:space="preserve">rješenju za doniranje hrane </w:t>
      </w:r>
      <w:r w:rsidR="00067940">
        <w:rPr>
          <w:b/>
          <w:bCs/>
          <w:sz w:val="32"/>
          <w:szCs w:val="32"/>
        </w:rPr>
        <w:br/>
      </w:r>
      <w:r w:rsidRPr="00563A83">
        <w:rPr>
          <w:b/>
          <w:bCs/>
          <w:sz w:val="32"/>
          <w:szCs w:val="32"/>
        </w:rPr>
        <w:t>javnim kuhinjama</w:t>
      </w:r>
    </w:p>
    <w:p w14:paraId="190603D4" w14:textId="77777777" w:rsidR="007C42B1" w:rsidRPr="00933B03" w:rsidRDefault="007C42B1" w:rsidP="007C42B1">
      <w:pPr>
        <w:rPr>
          <w:sz w:val="24"/>
          <w:szCs w:val="24"/>
        </w:rPr>
      </w:pPr>
    </w:p>
    <w:p w14:paraId="2885B53B" w14:textId="39DE1B81" w:rsidR="00EC11A1" w:rsidRPr="00933B03" w:rsidRDefault="00EC11A1" w:rsidP="00EC11A1">
      <w:pPr>
        <w:jc w:val="both"/>
        <w:rPr>
          <w:sz w:val="24"/>
          <w:szCs w:val="24"/>
        </w:rPr>
      </w:pPr>
      <w:r w:rsidRPr="00933B03">
        <w:rPr>
          <w:sz w:val="24"/>
          <w:szCs w:val="24"/>
        </w:rPr>
        <w:t>68 ili više javnih kuhinja u Bosni i Hercegovini svakodnevno podijeli oko 16.800 besplatnih obroka. Neki primaju i dodatne pakete za puko preživljavanje. U Bratuncu je otvorena prva javna kuhinja za bebe, a u Lukavcu djeluje javna kuhinja za djecu sa invaliditetom. Zbog inflacije, poskupljenja i negativnih trendova, očekujemo povećanje broja korisnika i korisnica javnih kuhinja.</w:t>
      </w:r>
    </w:p>
    <w:p w14:paraId="487AD108" w14:textId="51EDF9A3" w:rsidR="00EC11A1" w:rsidRPr="00933B03" w:rsidRDefault="00EC11A1" w:rsidP="00EC11A1">
      <w:pPr>
        <w:jc w:val="both"/>
        <w:rPr>
          <w:sz w:val="24"/>
          <w:szCs w:val="24"/>
        </w:rPr>
      </w:pPr>
      <w:r w:rsidRPr="00933B03">
        <w:rPr>
          <w:sz w:val="24"/>
          <w:szCs w:val="24"/>
        </w:rPr>
        <w:t>U isto vrijeme, prema podacima Ujedinjenih nacija, u BiH se godišnje uništava oko 400.000 tona hrane. Od toga, 1/3 ili 140.000 tona se odnosi na robu koja je pred istek roka trajanja ili čija je ambalaža oštećena. Ako bismo računali da je jedan obrok 500 grama, kao društvo, dnevno bacimo nevjerovatnih 767.123 obroka.</w:t>
      </w:r>
    </w:p>
    <w:p w14:paraId="0911A2B3" w14:textId="0B01DAAF" w:rsidR="00EC11A1" w:rsidRPr="00933B03" w:rsidRDefault="00EC11A1" w:rsidP="00EC11A1">
      <w:pPr>
        <w:jc w:val="center"/>
        <w:rPr>
          <w:b/>
          <w:bCs/>
          <w:color w:val="4472C4" w:themeColor="accent1"/>
          <w:sz w:val="28"/>
          <w:szCs w:val="28"/>
        </w:rPr>
      </w:pPr>
      <w:r w:rsidRPr="00933B03">
        <w:rPr>
          <w:b/>
          <w:bCs/>
          <w:color w:val="4472C4" w:themeColor="accent1"/>
          <w:sz w:val="28"/>
          <w:szCs w:val="28"/>
        </w:rPr>
        <w:t xml:space="preserve">Ogromna količina hrane se uništava, jer se na </w:t>
      </w:r>
      <w:r w:rsidRPr="00933B03">
        <w:rPr>
          <w:b/>
          <w:bCs/>
          <w:color w:val="4472C4" w:themeColor="accent1"/>
          <w:sz w:val="28"/>
          <w:szCs w:val="28"/>
        </w:rPr>
        <w:br/>
        <w:t>doniranu hranu mora platiti PDV.</w:t>
      </w:r>
    </w:p>
    <w:p w14:paraId="41ECD883" w14:textId="4FACFD4B" w:rsidR="00EC11A1" w:rsidRPr="00933B03" w:rsidRDefault="00EC11A1" w:rsidP="00EC11A1">
      <w:pPr>
        <w:jc w:val="both"/>
        <w:rPr>
          <w:sz w:val="24"/>
          <w:szCs w:val="24"/>
        </w:rPr>
      </w:pPr>
      <w:r w:rsidRPr="00933B03">
        <w:rPr>
          <w:sz w:val="24"/>
          <w:szCs w:val="24"/>
        </w:rPr>
        <w:t>U saradnji sa Upravom za indirektno oporezivanje (UINO) radimo na uspostavi sistemskog i transparentnog rješenja koje će omogućiti oslobađanje donacija hrane od plaćanja PDV-a kompanijama koje hranu budu donirale javnim kuhinjama ili institucijama od javnog značaja. Zato smo dodatno krenuli u istraživanje problematike rada kuhinja i došli do poražavajućih podataka.</w:t>
      </w:r>
    </w:p>
    <w:p w14:paraId="0F0F6F55" w14:textId="3A7DFD04" w:rsidR="00EC11A1" w:rsidRPr="00933B03" w:rsidRDefault="00EC11A1" w:rsidP="00EC11A1">
      <w:pPr>
        <w:jc w:val="center"/>
        <w:rPr>
          <w:b/>
          <w:bCs/>
          <w:color w:val="4472C4" w:themeColor="accent1"/>
          <w:sz w:val="28"/>
          <w:szCs w:val="28"/>
        </w:rPr>
      </w:pPr>
      <w:r w:rsidRPr="00933B03">
        <w:rPr>
          <w:b/>
          <w:bCs/>
          <w:color w:val="4472C4" w:themeColor="accent1"/>
          <w:sz w:val="28"/>
          <w:szCs w:val="28"/>
        </w:rPr>
        <w:lastRenderedPageBreak/>
        <w:t xml:space="preserve">Većina javnih kuhinja u BiH radi u iznimno </w:t>
      </w:r>
      <w:r w:rsidRPr="00933B03">
        <w:rPr>
          <w:b/>
          <w:bCs/>
          <w:color w:val="4472C4" w:themeColor="accent1"/>
          <w:sz w:val="28"/>
          <w:szCs w:val="28"/>
        </w:rPr>
        <w:br/>
        <w:t>teškim i nepredvidivim uslovima.</w:t>
      </w:r>
    </w:p>
    <w:p w14:paraId="0E6042F8" w14:textId="5BE24C3C" w:rsidR="00EC11A1" w:rsidRPr="00933B03" w:rsidRDefault="00EC11A1" w:rsidP="00EC11A1">
      <w:pPr>
        <w:jc w:val="both"/>
        <w:rPr>
          <w:sz w:val="24"/>
          <w:szCs w:val="24"/>
        </w:rPr>
      </w:pPr>
      <w:r w:rsidRPr="00933B03">
        <w:rPr>
          <w:sz w:val="24"/>
          <w:szCs w:val="24"/>
        </w:rPr>
        <w:t>Organizovali smo radnu konferenciju 4. jula u Sarajevu na kojoj su učestvovali predstavnici i predstavnice većine javnih kuhinja u BiH, kao i predstavnici i predstavnice Uprave za indirektno oporezivanje (UINO), Federalnog ministarstva poljoprivrede, vodoprivrede i šumarstva, Ministarstva zdravlja i socijalne zaštite Republike Srpske, Odjeljenja za zdravstvo i ostale usluge Brčko Distrikta i Ministarstva za rad, socijalnu politiku, raseljena lica i izbjeglice Kantona Sarajevo, kao i centara za socijalni rad.</w:t>
      </w:r>
    </w:p>
    <w:p w14:paraId="31D02775" w14:textId="0F83244D" w:rsidR="00E67794" w:rsidRDefault="00EC11A1" w:rsidP="00EC11A1">
      <w:pPr>
        <w:jc w:val="both"/>
        <w:rPr>
          <w:sz w:val="24"/>
          <w:szCs w:val="24"/>
        </w:rPr>
      </w:pPr>
      <w:r w:rsidRPr="00933B03">
        <w:rPr>
          <w:sz w:val="24"/>
          <w:szCs w:val="24"/>
        </w:rPr>
        <w:t>Cilj konferencije javnih kuhinja je bio dogovoriti pravce i korake za uspostavljanje transparentnog sistema koji će kompanijama omogućiti oslobađanje od plaćanja PDV-a na doniranu hranu, a kuhinjama, pored javnog, omogućiti finansiranje i iz privatnih izvora.</w:t>
      </w:r>
    </w:p>
    <w:p w14:paraId="678E1A0F" w14:textId="3CED0E9D" w:rsidR="00E67794" w:rsidRPr="00E67794" w:rsidRDefault="00E67794" w:rsidP="00E67794">
      <w:pPr>
        <w:jc w:val="center"/>
        <w:rPr>
          <w:b/>
          <w:bCs/>
          <w:color w:val="4472C4" w:themeColor="accent1"/>
          <w:sz w:val="36"/>
          <w:szCs w:val="36"/>
        </w:rPr>
      </w:pPr>
      <w:r w:rsidRPr="00E67794">
        <w:rPr>
          <w:b/>
          <w:bCs/>
          <w:color w:val="4472C4" w:themeColor="accent1"/>
          <w:sz w:val="36"/>
          <w:szCs w:val="36"/>
        </w:rPr>
        <w:t>__________________</w:t>
      </w:r>
    </w:p>
    <w:p w14:paraId="7AF6723B" w14:textId="351451AD" w:rsidR="00563A83" w:rsidRDefault="00563A83" w:rsidP="00EC11A1">
      <w:pPr>
        <w:jc w:val="both"/>
        <w:rPr>
          <w:sz w:val="24"/>
          <w:szCs w:val="24"/>
        </w:rPr>
      </w:pPr>
      <w:r w:rsidRPr="00563A83">
        <w:rPr>
          <w:sz w:val="24"/>
          <w:szCs w:val="24"/>
        </w:rPr>
        <w:t xml:space="preserve">Prethodno navedeno je kulminacija višemjesečnog istraživanja i velikog broja konsultacija sa javnim, privatnim i nevladinim sektorom, kao i vjerskim zajednicama koje još od 2021. godine vodimo u cijeloj BiH kao dio kampanje: </w:t>
      </w:r>
      <w:r w:rsidRPr="00E67794">
        <w:rPr>
          <w:b/>
          <w:bCs/>
          <w:sz w:val="24"/>
          <w:szCs w:val="24"/>
        </w:rPr>
        <w:t>“Niko gladan. Niko sam.“</w:t>
      </w:r>
    </w:p>
    <w:p w14:paraId="63AA3CB9" w14:textId="4B234B16" w:rsidR="00563A83" w:rsidRPr="00E67794" w:rsidRDefault="00563A83" w:rsidP="00EC11A1">
      <w:pPr>
        <w:jc w:val="both"/>
      </w:pPr>
      <w:r w:rsidRPr="00E67794">
        <w:t xml:space="preserve">Vjerujemo da samo zajedno možemo sistemski riješiti ovaj problem. Zato Vas pozivamo da se dodatno informišete na našoj stranici </w:t>
      </w:r>
      <w:r w:rsidRPr="00E67794">
        <w:rPr>
          <w:b/>
          <w:bCs/>
          <w:color w:val="4472C4" w:themeColor="accent1"/>
        </w:rPr>
        <w:t>nikogladan.lonac.pro</w:t>
      </w:r>
      <w:r w:rsidRPr="00E67794">
        <w:t>. Tu ćete, pored ostalog, pronaći naše posljednje istraživanje koje je za nas napravio dr.sc. Faruk Hadžić, dipl.oec.</w:t>
      </w:r>
    </w:p>
    <w:p w14:paraId="1BB7AF6A" w14:textId="24046F53" w:rsidR="00563A83" w:rsidRDefault="00563A83" w:rsidP="00EC11A1">
      <w:pPr>
        <w:jc w:val="both"/>
      </w:pPr>
      <w:r w:rsidRPr="00563A83">
        <w:t>Ukoliko želite biti dio ove inicijative, pozivamo Vas na sastanak na kojem ćemo razraditi naredne korake. Kontakt osoba iz Fondacije Mozaik je kolegica Aida Vežić, email aida.v@mozaik.ba ili telefon 061 214 229.</w:t>
      </w:r>
    </w:p>
    <w:p w14:paraId="592F7EF2" w14:textId="0E25E1CF" w:rsidR="00E67794" w:rsidRDefault="00E67794" w:rsidP="00EC11A1">
      <w:pPr>
        <w:jc w:val="both"/>
      </w:pPr>
    </w:p>
    <w:p w14:paraId="5E547825" w14:textId="69921B40" w:rsidR="00E67794" w:rsidRDefault="00E67794" w:rsidP="00EC11A1">
      <w:pPr>
        <w:jc w:val="both"/>
      </w:pPr>
    </w:p>
    <w:p w14:paraId="252C511A" w14:textId="303006AC" w:rsidR="00E67794" w:rsidRDefault="00E67794" w:rsidP="00EC11A1">
      <w:pPr>
        <w:jc w:val="both"/>
      </w:pPr>
    </w:p>
    <w:p w14:paraId="3D7CBF1D" w14:textId="75BC9213" w:rsidR="00E67794" w:rsidRDefault="00E67794" w:rsidP="00EC11A1">
      <w:pPr>
        <w:jc w:val="both"/>
      </w:pPr>
    </w:p>
    <w:p w14:paraId="5E3CDB3C" w14:textId="5FB38235" w:rsidR="00E67794" w:rsidRDefault="00E67794" w:rsidP="00EC11A1">
      <w:pPr>
        <w:jc w:val="both"/>
      </w:pPr>
    </w:p>
    <w:p w14:paraId="04971D4C" w14:textId="344BB19F" w:rsidR="00E67794" w:rsidRDefault="00E67794" w:rsidP="00EC11A1">
      <w:pPr>
        <w:jc w:val="both"/>
      </w:pPr>
    </w:p>
    <w:p w14:paraId="56E9DF67" w14:textId="652C468F" w:rsidR="00E67794" w:rsidRDefault="00E67794" w:rsidP="00EC11A1">
      <w:pPr>
        <w:jc w:val="both"/>
      </w:pPr>
    </w:p>
    <w:p w14:paraId="6E9BDB7A" w14:textId="77777777" w:rsidR="00E67794" w:rsidRDefault="00E67794" w:rsidP="00EC11A1">
      <w:pPr>
        <w:jc w:val="both"/>
      </w:pPr>
    </w:p>
    <w:p w14:paraId="55AAAB86" w14:textId="77777777" w:rsidR="00E67794" w:rsidRDefault="00E67794" w:rsidP="00EC11A1">
      <w:pPr>
        <w:jc w:val="both"/>
      </w:pPr>
    </w:p>
    <w:tbl>
      <w:tblPr>
        <w:tblStyle w:val="TableGrid"/>
        <w:tblW w:w="8391" w:type="dxa"/>
        <w:jc w:val="center"/>
        <w:tblLook w:val="04A0" w:firstRow="1" w:lastRow="0" w:firstColumn="1" w:lastColumn="0" w:noHBand="0" w:noVBand="1"/>
      </w:tblPr>
      <w:tblGrid>
        <w:gridCol w:w="8391"/>
      </w:tblGrid>
      <w:tr w:rsidR="00563A83" w14:paraId="70B14D97" w14:textId="77777777" w:rsidTr="00DF0C05">
        <w:trPr>
          <w:trHeight w:val="794"/>
          <w:jc w:val="center"/>
        </w:trPr>
        <w:tc>
          <w:tcPr>
            <w:tcW w:w="8391" w:type="dxa"/>
            <w:tcBorders>
              <w:top w:val="nil"/>
              <w:left w:val="nil"/>
              <w:bottom w:val="nil"/>
              <w:right w:val="nil"/>
            </w:tcBorders>
            <w:shd w:val="clear" w:color="auto" w:fill="4472C4" w:themeFill="accent1"/>
          </w:tcPr>
          <w:p w14:paraId="4ADF3998" w14:textId="5638F584" w:rsidR="00DF0C05" w:rsidRPr="00DF0C05" w:rsidRDefault="00DF0C05" w:rsidP="00DF0C05">
            <w:pPr>
              <w:jc w:val="center"/>
              <w:rPr>
                <w:color w:val="FFFFFF" w:themeColor="background1"/>
                <w:sz w:val="20"/>
                <w:szCs w:val="20"/>
              </w:rPr>
            </w:pPr>
            <w:r w:rsidRPr="00DF0C05">
              <w:rPr>
                <w:color w:val="FFFFFF" w:themeColor="background1"/>
                <w:sz w:val="20"/>
                <w:szCs w:val="20"/>
              </w:rPr>
              <w:t>Program “Pravni okvir za filantropiju” Fondacija Mozaik provodi zajedno sa partnerima: Fondacijom Hastor, Udruženjem Mreža za izgradnju mira, Udruženjem Pomozi.ba, Trag fondacijom (Srbija) i Catalyst Balkans (Srbija), uz finansijsku podršku Američke agencije za međunarodni razvoj (USAID).</w:t>
            </w:r>
          </w:p>
        </w:tc>
      </w:tr>
    </w:tbl>
    <w:p w14:paraId="7754BD61" w14:textId="77777777" w:rsidR="00563A83" w:rsidRPr="00563A83" w:rsidRDefault="00563A83" w:rsidP="00EC11A1">
      <w:pPr>
        <w:jc w:val="both"/>
      </w:pPr>
    </w:p>
    <w:sectPr w:rsidR="00563A83" w:rsidRPr="00563A8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443F9" w14:textId="77777777" w:rsidR="005A000A" w:rsidRDefault="005A000A" w:rsidP="00A06ABC">
      <w:pPr>
        <w:spacing w:after="0" w:line="240" w:lineRule="auto"/>
      </w:pPr>
      <w:r>
        <w:separator/>
      </w:r>
    </w:p>
  </w:endnote>
  <w:endnote w:type="continuationSeparator" w:id="0">
    <w:p w14:paraId="5EB1E9D1" w14:textId="77777777" w:rsidR="005A000A" w:rsidRDefault="005A000A" w:rsidP="00A06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540F" w14:textId="0F182D13" w:rsidR="00A06ABC" w:rsidRPr="00A06ABC" w:rsidRDefault="005329EC">
    <w:pPr>
      <w:pStyle w:val="Footer"/>
      <w:rPr>
        <w:lang w:val="en-US"/>
      </w:rPr>
    </w:pPr>
    <w:r>
      <w:rPr>
        <w:noProof/>
        <w:lang w:val="en-US"/>
      </w:rPr>
      <w:drawing>
        <wp:anchor distT="0" distB="0" distL="114300" distR="114300" simplePos="0" relativeHeight="251659264" behindDoc="0" locked="0" layoutInCell="1" allowOverlap="1" wp14:anchorId="2D85F1F8" wp14:editId="01839B21">
          <wp:simplePos x="0" y="0"/>
          <wp:positionH relativeFrom="column">
            <wp:posOffset>-914101</wp:posOffset>
          </wp:positionH>
          <wp:positionV relativeFrom="paragraph">
            <wp:posOffset>-569389</wp:posOffset>
          </wp:positionV>
          <wp:extent cx="7624163" cy="1272231"/>
          <wp:effectExtent l="0" t="0" r="0" b="444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
                    <a:extLst>
                      <a:ext uri="{28A0092B-C50C-407E-A947-70E740481C1C}">
                        <a14:useLocalDpi xmlns:a14="http://schemas.microsoft.com/office/drawing/2010/main" val="0"/>
                      </a:ext>
                    </a:extLst>
                  </a:blip>
                  <a:stretch>
                    <a:fillRect/>
                  </a:stretch>
                </pic:blipFill>
                <pic:spPr>
                  <a:xfrm>
                    <a:off x="0" y="0"/>
                    <a:ext cx="7624163" cy="127223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B537A" w14:textId="77777777" w:rsidR="005A000A" w:rsidRDefault="005A000A" w:rsidP="00A06ABC">
      <w:pPr>
        <w:spacing w:after="0" w:line="240" w:lineRule="auto"/>
      </w:pPr>
      <w:r>
        <w:separator/>
      </w:r>
    </w:p>
  </w:footnote>
  <w:footnote w:type="continuationSeparator" w:id="0">
    <w:p w14:paraId="60C2AB58" w14:textId="77777777" w:rsidR="005A000A" w:rsidRDefault="005A000A" w:rsidP="00A06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7BD6" w14:textId="6AA08BDB" w:rsidR="00A06ABC" w:rsidRDefault="00A06ABC">
    <w:pPr>
      <w:pStyle w:val="Header"/>
    </w:pPr>
    <w:r>
      <w:rPr>
        <w:noProof/>
      </w:rPr>
      <w:drawing>
        <wp:anchor distT="0" distB="0" distL="114300" distR="114300" simplePos="0" relativeHeight="251658240" behindDoc="0" locked="0" layoutInCell="1" allowOverlap="1" wp14:anchorId="2C222EBF" wp14:editId="4A5242B5">
          <wp:simplePos x="0" y="0"/>
          <wp:positionH relativeFrom="column">
            <wp:posOffset>-919480</wp:posOffset>
          </wp:positionH>
          <wp:positionV relativeFrom="paragraph">
            <wp:posOffset>-454660</wp:posOffset>
          </wp:positionV>
          <wp:extent cx="7548880" cy="970280"/>
          <wp:effectExtent l="0" t="0" r="0" b="1270"/>
          <wp:wrapTopAndBottom/>
          <wp:docPr id="46" name="Picture 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8880" cy="970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0A4D"/>
    <w:multiLevelType w:val="hybridMultilevel"/>
    <w:tmpl w:val="BEA2FBA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163D4442"/>
    <w:multiLevelType w:val="multilevel"/>
    <w:tmpl w:val="9150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94D2F"/>
    <w:multiLevelType w:val="multilevel"/>
    <w:tmpl w:val="96E8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5737A1"/>
    <w:multiLevelType w:val="multilevel"/>
    <w:tmpl w:val="C5FC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860241">
    <w:abstractNumId w:val="0"/>
  </w:num>
  <w:num w:numId="2" w16cid:durableId="1197544184">
    <w:abstractNumId w:val="3"/>
  </w:num>
  <w:num w:numId="3" w16cid:durableId="1531607182">
    <w:abstractNumId w:val="1"/>
  </w:num>
  <w:num w:numId="4" w16cid:durableId="1872720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BC"/>
    <w:rsid w:val="00067940"/>
    <w:rsid w:val="0037461B"/>
    <w:rsid w:val="003900AD"/>
    <w:rsid w:val="004268A0"/>
    <w:rsid w:val="00524AED"/>
    <w:rsid w:val="005329EC"/>
    <w:rsid w:val="005410BE"/>
    <w:rsid w:val="00563A83"/>
    <w:rsid w:val="005A000A"/>
    <w:rsid w:val="005C736B"/>
    <w:rsid w:val="007C42B1"/>
    <w:rsid w:val="00933B03"/>
    <w:rsid w:val="00A06ABC"/>
    <w:rsid w:val="00CB03EB"/>
    <w:rsid w:val="00D532B9"/>
    <w:rsid w:val="00D91C16"/>
    <w:rsid w:val="00DF0C05"/>
    <w:rsid w:val="00E67794"/>
    <w:rsid w:val="00EC11A1"/>
    <w:rsid w:val="00F11F8E"/>
    <w:rsid w:val="00F40672"/>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DCC8F"/>
  <w15:chartTrackingRefBased/>
  <w15:docId w15:val="{990490A4-7B02-4B33-96CE-765EEE90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ABC"/>
  </w:style>
  <w:style w:type="paragraph" w:styleId="Footer">
    <w:name w:val="footer"/>
    <w:basedOn w:val="Normal"/>
    <w:link w:val="FooterChar"/>
    <w:uiPriority w:val="99"/>
    <w:unhideWhenUsed/>
    <w:rsid w:val="00A06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ABC"/>
  </w:style>
  <w:style w:type="paragraph" w:styleId="Title">
    <w:name w:val="Title"/>
    <w:basedOn w:val="Normal"/>
    <w:next w:val="Normal"/>
    <w:link w:val="TitleChar"/>
    <w:uiPriority w:val="10"/>
    <w:qFormat/>
    <w:rsid w:val="00A06A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AB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33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3051">
      <w:bodyDiv w:val="1"/>
      <w:marLeft w:val="0"/>
      <w:marRight w:val="0"/>
      <w:marTop w:val="0"/>
      <w:marBottom w:val="0"/>
      <w:divBdr>
        <w:top w:val="none" w:sz="0" w:space="0" w:color="auto"/>
        <w:left w:val="none" w:sz="0" w:space="0" w:color="auto"/>
        <w:bottom w:val="none" w:sz="0" w:space="0" w:color="auto"/>
        <w:right w:val="none" w:sz="0" w:space="0" w:color="auto"/>
      </w:divBdr>
      <w:divsChild>
        <w:div w:id="2828484">
          <w:marLeft w:val="0"/>
          <w:marRight w:val="0"/>
          <w:marTop w:val="0"/>
          <w:marBottom w:val="0"/>
          <w:divBdr>
            <w:top w:val="none" w:sz="0" w:space="0" w:color="auto"/>
            <w:left w:val="none" w:sz="0" w:space="0" w:color="auto"/>
            <w:bottom w:val="none" w:sz="0" w:space="0" w:color="auto"/>
            <w:right w:val="none" w:sz="0" w:space="0" w:color="auto"/>
          </w:divBdr>
          <w:divsChild>
            <w:div w:id="1807896055">
              <w:marLeft w:val="0"/>
              <w:marRight w:val="0"/>
              <w:marTop w:val="0"/>
              <w:marBottom w:val="0"/>
              <w:divBdr>
                <w:top w:val="none" w:sz="0" w:space="0" w:color="auto"/>
                <w:left w:val="none" w:sz="0" w:space="0" w:color="auto"/>
                <w:bottom w:val="none" w:sz="0" w:space="0" w:color="auto"/>
                <w:right w:val="none" w:sz="0" w:space="0" w:color="auto"/>
              </w:divBdr>
              <w:divsChild>
                <w:div w:id="635645448">
                  <w:marLeft w:val="0"/>
                  <w:marRight w:val="0"/>
                  <w:marTop w:val="0"/>
                  <w:marBottom w:val="0"/>
                  <w:divBdr>
                    <w:top w:val="none" w:sz="0" w:space="0" w:color="auto"/>
                    <w:left w:val="none" w:sz="0" w:space="0" w:color="auto"/>
                    <w:bottom w:val="none" w:sz="0" w:space="0" w:color="auto"/>
                    <w:right w:val="none" w:sz="0" w:space="0" w:color="auto"/>
                  </w:divBdr>
                </w:div>
              </w:divsChild>
            </w:div>
            <w:div w:id="45111866">
              <w:marLeft w:val="0"/>
              <w:marRight w:val="0"/>
              <w:marTop w:val="0"/>
              <w:marBottom w:val="0"/>
              <w:divBdr>
                <w:top w:val="none" w:sz="0" w:space="0" w:color="auto"/>
                <w:left w:val="none" w:sz="0" w:space="0" w:color="auto"/>
                <w:bottom w:val="none" w:sz="0" w:space="0" w:color="auto"/>
                <w:right w:val="none" w:sz="0" w:space="0" w:color="auto"/>
              </w:divBdr>
              <w:divsChild>
                <w:div w:id="10920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4577">
      <w:bodyDiv w:val="1"/>
      <w:marLeft w:val="0"/>
      <w:marRight w:val="0"/>
      <w:marTop w:val="0"/>
      <w:marBottom w:val="0"/>
      <w:divBdr>
        <w:top w:val="none" w:sz="0" w:space="0" w:color="auto"/>
        <w:left w:val="none" w:sz="0" w:space="0" w:color="auto"/>
        <w:bottom w:val="none" w:sz="0" w:space="0" w:color="auto"/>
        <w:right w:val="none" w:sz="0" w:space="0" w:color="auto"/>
      </w:divBdr>
      <w:divsChild>
        <w:div w:id="402409931">
          <w:marLeft w:val="0"/>
          <w:marRight w:val="0"/>
          <w:marTop w:val="0"/>
          <w:marBottom w:val="0"/>
          <w:divBdr>
            <w:top w:val="none" w:sz="0" w:space="0" w:color="auto"/>
            <w:left w:val="none" w:sz="0" w:space="0" w:color="auto"/>
            <w:bottom w:val="none" w:sz="0" w:space="0" w:color="auto"/>
            <w:right w:val="none" w:sz="0" w:space="0" w:color="auto"/>
          </w:divBdr>
          <w:divsChild>
            <w:div w:id="7035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89245">
      <w:bodyDiv w:val="1"/>
      <w:marLeft w:val="0"/>
      <w:marRight w:val="0"/>
      <w:marTop w:val="0"/>
      <w:marBottom w:val="0"/>
      <w:divBdr>
        <w:top w:val="none" w:sz="0" w:space="0" w:color="auto"/>
        <w:left w:val="none" w:sz="0" w:space="0" w:color="auto"/>
        <w:bottom w:val="none" w:sz="0" w:space="0" w:color="auto"/>
        <w:right w:val="none" w:sz="0" w:space="0" w:color="auto"/>
      </w:divBdr>
      <w:divsChild>
        <w:div w:id="490869612">
          <w:marLeft w:val="0"/>
          <w:marRight w:val="0"/>
          <w:marTop w:val="0"/>
          <w:marBottom w:val="0"/>
          <w:divBdr>
            <w:top w:val="none" w:sz="0" w:space="0" w:color="auto"/>
            <w:left w:val="none" w:sz="0" w:space="0" w:color="auto"/>
            <w:bottom w:val="none" w:sz="0" w:space="0" w:color="auto"/>
            <w:right w:val="none" w:sz="0" w:space="0" w:color="auto"/>
          </w:divBdr>
          <w:divsChild>
            <w:div w:id="823817808">
              <w:marLeft w:val="0"/>
              <w:marRight w:val="0"/>
              <w:marTop w:val="0"/>
              <w:marBottom w:val="0"/>
              <w:divBdr>
                <w:top w:val="none" w:sz="0" w:space="0" w:color="auto"/>
                <w:left w:val="none" w:sz="0" w:space="0" w:color="auto"/>
                <w:bottom w:val="none" w:sz="0" w:space="0" w:color="auto"/>
                <w:right w:val="none" w:sz="0" w:space="0" w:color="auto"/>
              </w:divBdr>
            </w:div>
            <w:div w:id="9836089">
              <w:marLeft w:val="0"/>
              <w:marRight w:val="0"/>
              <w:marTop w:val="0"/>
              <w:marBottom w:val="0"/>
              <w:divBdr>
                <w:top w:val="none" w:sz="0" w:space="0" w:color="auto"/>
                <w:left w:val="none" w:sz="0" w:space="0" w:color="auto"/>
                <w:bottom w:val="none" w:sz="0" w:space="0" w:color="auto"/>
                <w:right w:val="none" w:sz="0" w:space="0" w:color="auto"/>
              </w:divBdr>
              <w:divsChild>
                <w:div w:id="48883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86407">
      <w:bodyDiv w:val="1"/>
      <w:marLeft w:val="0"/>
      <w:marRight w:val="0"/>
      <w:marTop w:val="0"/>
      <w:marBottom w:val="0"/>
      <w:divBdr>
        <w:top w:val="none" w:sz="0" w:space="0" w:color="auto"/>
        <w:left w:val="none" w:sz="0" w:space="0" w:color="auto"/>
        <w:bottom w:val="none" w:sz="0" w:space="0" w:color="auto"/>
        <w:right w:val="none" w:sz="0" w:space="0" w:color="auto"/>
      </w:divBdr>
      <w:divsChild>
        <w:div w:id="1842499737">
          <w:marLeft w:val="0"/>
          <w:marRight w:val="0"/>
          <w:marTop w:val="0"/>
          <w:marBottom w:val="0"/>
          <w:divBdr>
            <w:top w:val="none" w:sz="0" w:space="0" w:color="auto"/>
            <w:left w:val="none" w:sz="0" w:space="0" w:color="auto"/>
            <w:bottom w:val="none" w:sz="0" w:space="0" w:color="auto"/>
            <w:right w:val="none" w:sz="0" w:space="0" w:color="auto"/>
          </w:divBdr>
          <w:divsChild>
            <w:div w:id="30824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83634">
      <w:bodyDiv w:val="1"/>
      <w:marLeft w:val="0"/>
      <w:marRight w:val="0"/>
      <w:marTop w:val="0"/>
      <w:marBottom w:val="0"/>
      <w:divBdr>
        <w:top w:val="none" w:sz="0" w:space="0" w:color="auto"/>
        <w:left w:val="none" w:sz="0" w:space="0" w:color="auto"/>
        <w:bottom w:val="none" w:sz="0" w:space="0" w:color="auto"/>
        <w:right w:val="none" w:sz="0" w:space="0" w:color="auto"/>
      </w:divBdr>
      <w:divsChild>
        <w:div w:id="917713935">
          <w:marLeft w:val="0"/>
          <w:marRight w:val="0"/>
          <w:marTop w:val="0"/>
          <w:marBottom w:val="0"/>
          <w:divBdr>
            <w:top w:val="none" w:sz="0" w:space="0" w:color="auto"/>
            <w:left w:val="none" w:sz="0" w:space="0" w:color="auto"/>
            <w:bottom w:val="none" w:sz="0" w:space="0" w:color="auto"/>
            <w:right w:val="none" w:sz="0" w:space="0" w:color="auto"/>
          </w:divBdr>
          <w:divsChild>
            <w:div w:id="201483017">
              <w:marLeft w:val="0"/>
              <w:marRight w:val="0"/>
              <w:marTop w:val="0"/>
              <w:marBottom w:val="0"/>
              <w:divBdr>
                <w:top w:val="none" w:sz="0" w:space="0" w:color="auto"/>
                <w:left w:val="none" w:sz="0" w:space="0" w:color="auto"/>
                <w:bottom w:val="none" w:sz="0" w:space="0" w:color="auto"/>
                <w:right w:val="none" w:sz="0" w:space="0" w:color="auto"/>
              </w:divBdr>
              <w:divsChild>
                <w:div w:id="821652061">
                  <w:marLeft w:val="0"/>
                  <w:marRight w:val="0"/>
                  <w:marTop w:val="0"/>
                  <w:marBottom w:val="0"/>
                  <w:divBdr>
                    <w:top w:val="none" w:sz="0" w:space="0" w:color="auto"/>
                    <w:left w:val="none" w:sz="0" w:space="0" w:color="auto"/>
                    <w:bottom w:val="none" w:sz="0" w:space="0" w:color="auto"/>
                    <w:right w:val="none" w:sz="0" w:space="0" w:color="auto"/>
                  </w:divBdr>
                </w:div>
              </w:divsChild>
            </w:div>
            <w:div w:id="1640770701">
              <w:marLeft w:val="0"/>
              <w:marRight w:val="0"/>
              <w:marTop w:val="0"/>
              <w:marBottom w:val="0"/>
              <w:divBdr>
                <w:top w:val="none" w:sz="0" w:space="0" w:color="auto"/>
                <w:left w:val="none" w:sz="0" w:space="0" w:color="auto"/>
                <w:bottom w:val="none" w:sz="0" w:space="0" w:color="auto"/>
                <w:right w:val="none" w:sz="0" w:space="0" w:color="auto"/>
              </w:divBdr>
              <w:divsChild>
                <w:div w:id="568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435684">
      <w:bodyDiv w:val="1"/>
      <w:marLeft w:val="0"/>
      <w:marRight w:val="0"/>
      <w:marTop w:val="0"/>
      <w:marBottom w:val="0"/>
      <w:divBdr>
        <w:top w:val="none" w:sz="0" w:space="0" w:color="auto"/>
        <w:left w:val="none" w:sz="0" w:space="0" w:color="auto"/>
        <w:bottom w:val="none" w:sz="0" w:space="0" w:color="auto"/>
        <w:right w:val="none" w:sz="0" w:space="0" w:color="auto"/>
      </w:divBdr>
      <w:divsChild>
        <w:div w:id="234320776">
          <w:marLeft w:val="0"/>
          <w:marRight w:val="0"/>
          <w:marTop w:val="0"/>
          <w:marBottom w:val="0"/>
          <w:divBdr>
            <w:top w:val="none" w:sz="0" w:space="0" w:color="auto"/>
            <w:left w:val="none" w:sz="0" w:space="0" w:color="auto"/>
            <w:bottom w:val="none" w:sz="0" w:space="0" w:color="auto"/>
            <w:right w:val="none" w:sz="0" w:space="0" w:color="auto"/>
          </w:divBdr>
          <w:divsChild>
            <w:div w:id="1847206915">
              <w:marLeft w:val="0"/>
              <w:marRight w:val="0"/>
              <w:marTop w:val="0"/>
              <w:marBottom w:val="0"/>
              <w:divBdr>
                <w:top w:val="none" w:sz="0" w:space="0" w:color="auto"/>
                <w:left w:val="none" w:sz="0" w:space="0" w:color="auto"/>
                <w:bottom w:val="none" w:sz="0" w:space="0" w:color="auto"/>
                <w:right w:val="none" w:sz="0" w:space="0" w:color="auto"/>
              </w:divBdr>
              <w:divsChild>
                <w:div w:id="12927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6570">
      <w:bodyDiv w:val="1"/>
      <w:marLeft w:val="0"/>
      <w:marRight w:val="0"/>
      <w:marTop w:val="0"/>
      <w:marBottom w:val="0"/>
      <w:divBdr>
        <w:top w:val="none" w:sz="0" w:space="0" w:color="auto"/>
        <w:left w:val="none" w:sz="0" w:space="0" w:color="auto"/>
        <w:bottom w:val="none" w:sz="0" w:space="0" w:color="auto"/>
        <w:right w:val="none" w:sz="0" w:space="0" w:color="auto"/>
      </w:divBdr>
      <w:divsChild>
        <w:div w:id="1475878993">
          <w:marLeft w:val="0"/>
          <w:marRight w:val="0"/>
          <w:marTop w:val="0"/>
          <w:marBottom w:val="0"/>
          <w:divBdr>
            <w:top w:val="none" w:sz="0" w:space="0" w:color="auto"/>
            <w:left w:val="none" w:sz="0" w:space="0" w:color="auto"/>
            <w:bottom w:val="none" w:sz="0" w:space="0" w:color="auto"/>
            <w:right w:val="none" w:sz="0" w:space="0" w:color="auto"/>
          </w:divBdr>
          <w:divsChild>
            <w:div w:id="195254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98855">
      <w:bodyDiv w:val="1"/>
      <w:marLeft w:val="0"/>
      <w:marRight w:val="0"/>
      <w:marTop w:val="0"/>
      <w:marBottom w:val="0"/>
      <w:divBdr>
        <w:top w:val="none" w:sz="0" w:space="0" w:color="auto"/>
        <w:left w:val="none" w:sz="0" w:space="0" w:color="auto"/>
        <w:bottom w:val="none" w:sz="0" w:space="0" w:color="auto"/>
        <w:right w:val="none" w:sz="0" w:space="0" w:color="auto"/>
      </w:divBdr>
      <w:divsChild>
        <w:div w:id="1725136610">
          <w:marLeft w:val="0"/>
          <w:marRight w:val="0"/>
          <w:marTop w:val="0"/>
          <w:marBottom w:val="0"/>
          <w:divBdr>
            <w:top w:val="none" w:sz="0" w:space="0" w:color="auto"/>
            <w:left w:val="none" w:sz="0" w:space="0" w:color="auto"/>
            <w:bottom w:val="none" w:sz="0" w:space="0" w:color="auto"/>
            <w:right w:val="none" w:sz="0" w:space="0" w:color="auto"/>
          </w:divBdr>
          <w:divsChild>
            <w:div w:id="804078694">
              <w:marLeft w:val="0"/>
              <w:marRight w:val="0"/>
              <w:marTop w:val="0"/>
              <w:marBottom w:val="0"/>
              <w:divBdr>
                <w:top w:val="none" w:sz="0" w:space="0" w:color="auto"/>
                <w:left w:val="none" w:sz="0" w:space="0" w:color="auto"/>
                <w:bottom w:val="none" w:sz="0" w:space="0" w:color="auto"/>
                <w:right w:val="none" w:sz="0" w:space="0" w:color="auto"/>
              </w:divBdr>
              <w:divsChild>
                <w:div w:id="1170557795">
                  <w:marLeft w:val="0"/>
                  <w:marRight w:val="0"/>
                  <w:marTop w:val="0"/>
                  <w:marBottom w:val="0"/>
                  <w:divBdr>
                    <w:top w:val="none" w:sz="0" w:space="0" w:color="auto"/>
                    <w:left w:val="none" w:sz="0" w:space="0" w:color="auto"/>
                    <w:bottom w:val="none" w:sz="0" w:space="0" w:color="auto"/>
                    <w:right w:val="none" w:sz="0" w:space="0" w:color="auto"/>
                  </w:divBdr>
                </w:div>
              </w:divsChild>
            </w:div>
            <w:div w:id="539362383">
              <w:marLeft w:val="0"/>
              <w:marRight w:val="0"/>
              <w:marTop w:val="0"/>
              <w:marBottom w:val="0"/>
              <w:divBdr>
                <w:top w:val="none" w:sz="0" w:space="0" w:color="auto"/>
                <w:left w:val="none" w:sz="0" w:space="0" w:color="auto"/>
                <w:bottom w:val="none" w:sz="0" w:space="0" w:color="auto"/>
                <w:right w:val="none" w:sz="0" w:space="0" w:color="auto"/>
              </w:divBdr>
              <w:divsChild>
                <w:div w:id="16074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79999">
      <w:bodyDiv w:val="1"/>
      <w:marLeft w:val="0"/>
      <w:marRight w:val="0"/>
      <w:marTop w:val="0"/>
      <w:marBottom w:val="0"/>
      <w:divBdr>
        <w:top w:val="none" w:sz="0" w:space="0" w:color="auto"/>
        <w:left w:val="none" w:sz="0" w:space="0" w:color="auto"/>
        <w:bottom w:val="none" w:sz="0" w:space="0" w:color="auto"/>
        <w:right w:val="none" w:sz="0" w:space="0" w:color="auto"/>
      </w:divBdr>
      <w:divsChild>
        <w:div w:id="730881413">
          <w:marLeft w:val="0"/>
          <w:marRight w:val="0"/>
          <w:marTop w:val="0"/>
          <w:marBottom w:val="0"/>
          <w:divBdr>
            <w:top w:val="none" w:sz="0" w:space="0" w:color="auto"/>
            <w:left w:val="none" w:sz="0" w:space="0" w:color="auto"/>
            <w:bottom w:val="none" w:sz="0" w:space="0" w:color="auto"/>
            <w:right w:val="none" w:sz="0" w:space="0" w:color="auto"/>
          </w:divBdr>
          <w:divsChild>
            <w:div w:id="20834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2574">
      <w:bodyDiv w:val="1"/>
      <w:marLeft w:val="0"/>
      <w:marRight w:val="0"/>
      <w:marTop w:val="0"/>
      <w:marBottom w:val="0"/>
      <w:divBdr>
        <w:top w:val="none" w:sz="0" w:space="0" w:color="auto"/>
        <w:left w:val="none" w:sz="0" w:space="0" w:color="auto"/>
        <w:bottom w:val="none" w:sz="0" w:space="0" w:color="auto"/>
        <w:right w:val="none" w:sz="0" w:space="0" w:color="auto"/>
      </w:divBdr>
      <w:divsChild>
        <w:div w:id="178280784">
          <w:marLeft w:val="0"/>
          <w:marRight w:val="0"/>
          <w:marTop w:val="0"/>
          <w:marBottom w:val="0"/>
          <w:divBdr>
            <w:top w:val="none" w:sz="0" w:space="0" w:color="auto"/>
            <w:left w:val="none" w:sz="0" w:space="0" w:color="auto"/>
            <w:bottom w:val="none" w:sz="0" w:space="0" w:color="auto"/>
            <w:right w:val="none" w:sz="0" w:space="0" w:color="auto"/>
          </w:divBdr>
          <w:divsChild>
            <w:div w:id="801651182">
              <w:marLeft w:val="0"/>
              <w:marRight w:val="0"/>
              <w:marTop w:val="0"/>
              <w:marBottom w:val="0"/>
              <w:divBdr>
                <w:top w:val="none" w:sz="0" w:space="0" w:color="auto"/>
                <w:left w:val="none" w:sz="0" w:space="0" w:color="auto"/>
                <w:bottom w:val="none" w:sz="0" w:space="0" w:color="auto"/>
                <w:right w:val="none" w:sz="0" w:space="0" w:color="auto"/>
              </w:divBdr>
              <w:divsChild>
                <w:div w:id="19223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2CDCD-4695-4E0D-8131-CE34705C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Memaj</dc:creator>
  <cp:keywords/>
  <dc:description/>
  <cp:lastModifiedBy>Hena Ajanovic</cp:lastModifiedBy>
  <cp:revision>2</cp:revision>
  <dcterms:created xsi:type="dcterms:W3CDTF">2022-07-07T11:27:00Z</dcterms:created>
  <dcterms:modified xsi:type="dcterms:W3CDTF">2022-07-07T11:27:00Z</dcterms:modified>
</cp:coreProperties>
</file>